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70C" w:rsidRDefault="0006570C" w:rsidP="0006570C">
      <w:pPr>
        <w:spacing w:after="0" w:line="240" w:lineRule="auto"/>
        <w:ind w:left="4956" w:firstLine="708"/>
        <w:rPr>
          <w:rFonts w:ascii="Times New Roman" w:hAnsi="Times New Roman" w:cs="Times New Roman"/>
          <w:b/>
          <w:sz w:val="28"/>
          <w:szCs w:val="28"/>
        </w:rPr>
      </w:pPr>
    </w:p>
    <w:p w:rsidR="0006570C" w:rsidRDefault="0006570C" w:rsidP="0006570C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06570C" w:rsidRDefault="0006570C" w:rsidP="000657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Аналитическая справка</w:t>
      </w:r>
    </w:p>
    <w:p w:rsidR="0006570C" w:rsidRDefault="0006570C" w:rsidP="000657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 результатам внутреннего анализа коррупционных рисков</w:t>
      </w:r>
    </w:p>
    <w:p w:rsidR="0006570C" w:rsidRDefault="0006570C" w:rsidP="000657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570C" w:rsidRDefault="0006570C" w:rsidP="000657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570C" w:rsidRDefault="0006570C" w:rsidP="0006570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6570C" w:rsidRDefault="0006570C" w:rsidP="0006570C">
      <w:pPr>
        <w:spacing w:after="0" w:line="240" w:lineRule="auto"/>
        <w:ind w:left="4248" w:hanging="4248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«15» августа 2019 года</w:t>
      </w:r>
      <w:r>
        <w:rPr>
          <w:rFonts w:ascii="Times New Roman" w:hAnsi="Times New Roman" w:cs="Times New Roman"/>
          <w:sz w:val="28"/>
          <w:szCs w:val="28"/>
        </w:rPr>
        <w:tab/>
        <w:t xml:space="preserve"> г.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Нур-Султан</w:t>
      </w:r>
      <w:proofErr w:type="spellEnd"/>
      <w:r>
        <w:rPr>
          <w:rFonts w:ascii="Times New Roman" w:hAnsi="Times New Roman" w:cs="Times New Roman"/>
          <w:sz w:val="28"/>
          <w:szCs w:val="28"/>
        </w:rPr>
        <w:t>, пр. Республики, 3, н.п.-1</w:t>
      </w:r>
    </w:p>
    <w:p w:rsidR="0006570C" w:rsidRDefault="0006570C" w:rsidP="000657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570C" w:rsidRDefault="0006570C" w:rsidP="000657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570C" w:rsidRDefault="0006570C" w:rsidP="000657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Объект внутреннего анализа: ГККП «Театр кукол»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акимата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Нур-Султан</w:t>
      </w:r>
      <w:proofErr w:type="spellEnd"/>
      <w:r>
        <w:rPr>
          <w:rFonts w:ascii="Times New Roman" w:hAnsi="Times New Roman" w:cs="Times New Roman"/>
          <w:sz w:val="28"/>
          <w:szCs w:val="28"/>
        </w:rPr>
        <w:t>.</w:t>
      </w:r>
    </w:p>
    <w:p w:rsidR="0006570C" w:rsidRDefault="0006570C" w:rsidP="000657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Период: январь - август 2019 года.</w:t>
      </w:r>
    </w:p>
    <w:p w:rsidR="0006570C" w:rsidRDefault="0006570C" w:rsidP="0006570C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06570C" w:rsidRDefault="0006570C" w:rsidP="000657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Внутренний анализ коррупционных рисков проводится на основании Приказа директора ГККП «Театр кукол» </w:t>
      </w:r>
      <w:proofErr w:type="spellStart"/>
      <w:r>
        <w:rPr>
          <w:rFonts w:ascii="Times New Roman" w:hAnsi="Times New Roman" w:cs="Times New Roman"/>
          <w:sz w:val="28"/>
          <w:szCs w:val="28"/>
        </w:rPr>
        <w:t>акимата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города </w:t>
      </w:r>
      <w:proofErr w:type="spellStart"/>
      <w:r>
        <w:rPr>
          <w:rFonts w:ascii="Times New Roman" w:hAnsi="Times New Roman" w:cs="Times New Roman"/>
          <w:sz w:val="28"/>
          <w:szCs w:val="28"/>
        </w:rPr>
        <w:t>Нур-Султан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>
        <w:rPr>
          <w:rFonts w:ascii="Times New Roman" w:hAnsi="Times New Roman" w:cs="Times New Roman"/>
          <w:sz w:val="28"/>
          <w:szCs w:val="28"/>
        </w:rPr>
        <w:t>далее-Предприятие</w:t>
      </w:r>
      <w:proofErr w:type="spellEnd"/>
      <w:r>
        <w:rPr>
          <w:rFonts w:ascii="Times New Roman" w:hAnsi="Times New Roman" w:cs="Times New Roman"/>
          <w:sz w:val="28"/>
          <w:szCs w:val="28"/>
        </w:rPr>
        <w:t>) от «15» августа 2019 года № 09-03-03 и Типовых правил проведения внутреннего анализа коррупционных рисков утвержденных приказом Председателя Агентства Республики Казахстан по делам государственной службы и противодействию коррупции от 19 октября 2016 года № 12.</w:t>
      </w:r>
    </w:p>
    <w:p w:rsidR="0006570C" w:rsidRDefault="0006570C" w:rsidP="0006570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Внутренний анализ коррупционных рисков осуществляется по следующим направлениям:</w:t>
      </w:r>
    </w:p>
    <w:p w:rsidR="0006570C" w:rsidRDefault="0006570C" w:rsidP="0006570C">
      <w:pPr>
        <w:pStyle w:val="a3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коррупционных рисков в правовых актах, затрагивающих  деятельность предприятия;</w:t>
      </w:r>
    </w:p>
    <w:p w:rsidR="0006570C" w:rsidRDefault="0006570C" w:rsidP="0006570C">
      <w:pPr>
        <w:pStyle w:val="a3"/>
        <w:numPr>
          <w:ilvl w:val="0"/>
          <w:numId w:val="2"/>
        </w:numPr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выявление коррупционных рисков в организационно-управленческой деятельности предприятия.</w:t>
      </w:r>
    </w:p>
    <w:p w:rsidR="0006570C" w:rsidRDefault="0006570C" w:rsidP="0006570C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Предприятие руководствуется Конституцией Республики Казахстан, законами, актами Президента и Правительства Республики Казахстан, иными нормативно-правовыми актами, а также Уставом предприятия, штатная численность составляет 69 ед. сотрудника.</w:t>
      </w:r>
    </w:p>
    <w:p w:rsidR="0006570C" w:rsidRDefault="0006570C" w:rsidP="0006570C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результате проверки распределения обязанностей и ответственности на Предприятии, в рамках Устава и должностных обязанностей сотрудников, было установлено обеспечение четкого разделения функций, полномочий и ответственности на каждого сотрудника предприятия. Обеспечивается ведение делопроизводства в соответствии с НПА, регулирующими вопросы делопроизводства, документирования и управления документацией в государственных органах РК.</w:t>
      </w:r>
    </w:p>
    <w:p w:rsidR="0006570C" w:rsidRDefault="0006570C" w:rsidP="0006570C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начала 2019 года по 30 июля 2019 года приняты на работу 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( </w:t>
      </w:r>
      <w:proofErr w:type="gramEnd"/>
      <w:r>
        <w:rPr>
          <w:rFonts w:ascii="Times New Roman" w:hAnsi="Times New Roman" w:cs="Times New Roman"/>
          <w:sz w:val="28"/>
          <w:szCs w:val="28"/>
        </w:rPr>
        <w:t>12 ) человек, уволены ( 12 ) человек. Случаев увольнения сотрудников за несоблюдение установленных законодательством ограничений и запретов, требований к служебному поведению не выявлено.</w:t>
      </w:r>
    </w:p>
    <w:p w:rsidR="0006570C" w:rsidRDefault="0006570C" w:rsidP="0006570C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рамках реализации Плана мероприятий по реализации Антикоррупционной стратегии Республики Казахстан на 2015-2025 годы, </w:t>
      </w:r>
      <w:r>
        <w:rPr>
          <w:rFonts w:ascii="Times New Roman" w:hAnsi="Times New Roman" w:cs="Times New Roman"/>
          <w:sz w:val="28"/>
          <w:szCs w:val="28"/>
        </w:rPr>
        <w:lastRenderedPageBreak/>
        <w:t>Предприятием проводятся ежеквартально  круглые столы и семинары для сотрудников.</w:t>
      </w:r>
    </w:p>
    <w:p w:rsidR="0006570C" w:rsidRDefault="0006570C" w:rsidP="0006570C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Обеспечивается функционирование специальных разделов на Интернет-ресурсе Предприятия о его деятельности по противодействию коррупции.</w:t>
      </w:r>
    </w:p>
    <w:p w:rsidR="0006570C" w:rsidRDefault="0006570C" w:rsidP="0006570C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B4E75">
        <w:rPr>
          <w:rFonts w:ascii="Times New Roman" w:hAnsi="Times New Roman" w:cs="Times New Roman"/>
          <w:sz w:val="28"/>
          <w:szCs w:val="28"/>
        </w:rPr>
        <w:t>В сфере государственных закупок все договора заключены посредством веб-портала с соблюдением норм Закона Республики Казахстан «О государственных закупках» от 14 декабря 2015 года. Всего на данный момент заключено 22 договора.</w:t>
      </w:r>
    </w:p>
    <w:p w:rsidR="0006570C" w:rsidRDefault="0006570C" w:rsidP="0006570C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 мониторинг средств массовой информации  на предмет выявления негативных материалов в отношении Предприятия. За исследуемый период негативных материалов не выявлено.</w:t>
      </w:r>
    </w:p>
    <w:p w:rsidR="0006570C" w:rsidRDefault="0006570C" w:rsidP="0006570C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Актов прокурорского надзора, а также фактов обращения граждан по вопросам коррупционных правонарушений  за отчетный период не выявлено.</w:t>
      </w:r>
    </w:p>
    <w:p w:rsidR="0006570C" w:rsidRDefault="0006570C" w:rsidP="0006570C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Таким образом, в результате проведенного внутреннего анализа коррупционных рисков в вышеуказанном Предприятии не выявлено.</w:t>
      </w:r>
    </w:p>
    <w:p w:rsidR="0006570C" w:rsidRDefault="0006570C" w:rsidP="0006570C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целях профилактики возможных случаев возникновения конфликта интересов, рекомендовано проводить консультирование граждан при приеме на работу, ознакомление претендента под роспись с нормативно правовыми актами, иными документами по вопросу соблюдения установленных для работников ограничений и запретов, проведение анализа документов, представленных гражданами, приступающими к должностным обязанностям, с целью  выявления несоблюдения ограничений и запретов, требований о предотвращении и урегулировании конфликтов интересов, консультационная работа с сотрудниками, направленная на разъяснение сущности конфликта интересов, порядка его урегулирования, а также мер ответственности, предусмотренных за нарушение законодательства о противодействии коррупции.</w:t>
      </w:r>
    </w:p>
    <w:p w:rsidR="0006570C" w:rsidRDefault="0006570C" w:rsidP="0006570C">
      <w:pPr>
        <w:pStyle w:val="a3"/>
        <w:spacing w:after="0" w:line="240" w:lineRule="auto"/>
        <w:ind w:left="0" w:firstLine="708"/>
        <w:jc w:val="both"/>
        <w:rPr>
          <w:rFonts w:ascii="Times New Roman" w:hAnsi="Times New Roman" w:cs="Times New Roman"/>
          <w:sz w:val="28"/>
          <w:szCs w:val="28"/>
        </w:rPr>
      </w:pPr>
    </w:p>
    <w:sectPr w:rsidR="0006570C" w:rsidSect="00D300F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E157FB"/>
    <w:multiLevelType w:val="hybridMultilevel"/>
    <w:tmpl w:val="18B2BD44"/>
    <w:lvl w:ilvl="0" w:tplc="93362844">
      <w:start w:val="1"/>
      <w:numFmt w:val="decimal"/>
      <w:lvlText w:val="%1)"/>
      <w:lvlJc w:val="left"/>
      <w:pPr>
        <w:ind w:left="1743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9A676A"/>
    <w:rsid w:val="0006570C"/>
    <w:rsid w:val="005F0C52"/>
    <w:rsid w:val="00774B32"/>
    <w:rsid w:val="00875C7D"/>
    <w:rsid w:val="009A676A"/>
    <w:rsid w:val="009B4E75"/>
    <w:rsid w:val="009E1EB4"/>
    <w:rsid w:val="00D300FC"/>
    <w:rsid w:val="00F557D8"/>
    <w:rsid w:val="00F77D25"/>
    <w:rsid w:val="00FE5D2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557D8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557D8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E1EB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9E1EB4"/>
    <w:rPr>
      <w:rFonts w:ascii="Segoe UI" w:eastAsiaTheme="minorEastAsia" w:hAnsi="Segoe UI" w:cs="Segoe UI"/>
      <w:sz w:val="18"/>
      <w:szCs w:val="18"/>
      <w:lang w:eastAsia="ru-RU"/>
    </w:rPr>
  </w:style>
  <w:style w:type="table" w:styleId="a6">
    <w:name w:val="Table Grid"/>
    <w:basedOn w:val="a1"/>
    <w:uiPriority w:val="39"/>
    <w:rsid w:val="009E1EB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350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538</Words>
  <Characters>3071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3602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9</cp:lastModifiedBy>
  <cp:revision>2</cp:revision>
  <cp:lastPrinted>2019-08-15T11:45:00Z</cp:lastPrinted>
  <dcterms:created xsi:type="dcterms:W3CDTF">2020-04-17T07:09:00Z</dcterms:created>
  <dcterms:modified xsi:type="dcterms:W3CDTF">2020-04-17T07:09:00Z</dcterms:modified>
</cp:coreProperties>
</file>